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1A" w:rsidRPr="00F64D1A" w:rsidRDefault="00F64D1A" w:rsidP="00F64D1A">
      <w:pPr>
        <w:jc w:val="center"/>
        <w:rPr>
          <w:b/>
          <w:sz w:val="36"/>
          <w:szCs w:val="36"/>
          <w:u w:val="single"/>
        </w:rPr>
      </w:pPr>
      <w:r w:rsidRPr="00F64D1A">
        <w:rPr>
          <w:b/>
          <w:sz w:val="36"/>
          <w:szCs w:val="36"/>
          <w:u w:val="single"/>
        </w:rPr>
        <w:t>Übersicht der Nebenkosten – Hilfe zu Punkt: 6.2.</w:t>
      </w:r>
    </w:p>
    <w:p w:rsidR="00F64D1A" w:rsidRDefault="00F64D1A" w:rsidP="00F64D1A"/>
    <w:p w:rsidR="00F64D1A" w:rsidRDefault="00F64D1A" w:rsidP="00F64D1A"/>
    <w:p w:rsidR="00F64D1A" w:rsidRDefault="00F64D1A" w:rsidP="00F64D1A">
      <w:r>
        <w:t>Eine Übersicht finden Sie im Gesetz unter folgender Seite:</w:t>
      </w:r>
    </w:p>
    <w:p w:rsidR="00F64D1A" w:rsidRDefault="00F64D1A" w:rsidP="00F64D1A"/>
    <w:p w:rsidR="00F64D1A" w:rsidRPr="00C070E1" w:rsidRDefault="00F64D1A" w:rsidP="00F64D1A">
      <w:pPr>
        <w:rPr>
          <w:color w:val="00B0F0"/>
        </w:rPr>
      </w:pPr>
      <w:r w:rsidRPr="00C070E1">
        <w:rPr>
          <w:color w:val="00B0F0"/>
        </w:rPr>
        <w:t xml:space="preserve"> </w:t>
      </w:r>
      <w:hyperlink r:id="rId5" w:history="1">
        <w:r w:rsidRPr="00C070E1">
          <w:rPr>
            <w:rStyle w:val="Hyperlink"/>
            <w:color w:val="00B0F0"/>
          </w:rPr>
          <w:t>https://www.gesetze-im-internet.de/betrkv/__2.html</w:t>
        </w:r>
      </w:hyperlink>
    </w:p>
    <w:p w:rsidR="00F64D1A" w:rsidRDefault="00F64D1A" w:rsidP="00F64D1A"/>
    <w:p w:rsidR="00C070E1" w:rsidRDefault="00C070E1" w:rsidP="00F64D1A">
      <w:r>
        <w:t>Hier einige Beispiele für Nebenkosten, die in Ihre Berechnung mit eingehen können:</w:t>
      </w:r>
    </w:p>
    <w:p w:rsidR="00F64D1A" w:rsidRDefault="00F64D1A" w:rsidP="00F64D1A">
      <w:r>
        <w:t>(nicht abschließend):</w:t>
      </w:r>
    </w:p>
    <w:p w:rsidR="00C070E1" w:rsidRDefault="00C070E1" w:rsidP="00F64D1A"/>
    <w:p w:rsidR="00F64D1A" w:rsidRDefault="00F64D1A" w:rsidP="00F64D1A">
      <w:pPr>
        <w:pStyle w:val="Listenabsatz"/>
        <w:numPr>
          <w:ilvl w:val="0"/>
          <w:numId w:val="1"/>
        </w:numPr>
      </w:pPr>
      <w:r>
        <w:t>Grundsteuer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Aufzugskosten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Wasserkosten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Abwassergebühr für Schmutzwasser und Niederschlagswasser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Müllabfuhr und Entsorgung von Sperrmüll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Straßenreinigung inklusive Schneeräumung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Gebäudereinigung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Gartenpflege und Pflege von Allgemeinflächen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Ungezieferbekämpfung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Beleuchtung der Allgemeinflächen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Sachversicherung und Haftpflichtversicherung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Kosten des Hausmeisters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Fernseh- und Kabelanschluss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Kosten des Betriebs einer Waschküche</w:t>
      </w:r>
    </w:p>
    <w:p w:rsidR="00F64D1A" w:rsidRDefault="00F64D1A" w:rsidP="00F64D1A">
      <w:pPr>
        <w:pStyle w:val="Listenabsatz"/>
        <w:numPr>
          <w:ilvl w:val="0"/>
          <w:numId w:val="1"/>
        </w:numPr>
      </w:pPr>
      <w:r>
        <w:t>Schornsteinfeger</w:t>
      </w:r>
    </w:p>
    <w:p w:rsidR="00F64D1A" w:rsidRDefault="00F64D1A" w:rsidP="00F64D1A"/>
    <w:p w:rsidR="00C070E1" w:rsidRDefault="00C070E1" w:rsidP="00F64D1A"/>
    <w:p w:rsidR="00C070E1" w:rsidRDefault="00C070E1" w:rsidP="00F64D1A"/>
    <w:p w:rsidR="00C070E1" w:rsidRDefault="00C070E1" w:rsidP="00F64D1A"/>
    <w:p w:rsidR="00F64D1A" w:rsidRDefault="00F64D1A" w:rsidP="00F64D1A">
      <w:pPr>
        <w:rPr>
          <w:b/>
          <w:bCs/>
        </w:rPr>
      </w:pPr>
      <w:r>
        <w:rPr>
          <w:b/>
          <w:bCs/>
        </w:rPr>
        <w:t>Gewerbemietvertrag</w:t>
      </w:r>
    </w:p>
    <w:p w:rsidR="00D4146C" w:rsidRDefault="00D4146C" w:rsidP="00F64D1A">
      <w:pPr>
        <w:rPr>
          <w:b/>
          <w:bCs/>
        </w:rPr>
      </w:pPr>
    </w:p>
    <w:p w:rsidR="00D4146C" w:rsidRDefault="00F64D1A" w:rsidP="00F64D1A">
      <w:r>
        <w:t>Bei den gewerblichen Nebenkosten</w:t>
      </w:r>
      <w:r w:rsidR="00D4146C">
        <w:t xml:space="preserve"> können außerdem noch</w:t>
      </w:r>
      <w:r>
        <w:t xml:space="preserve"> </w:t>
      </w:r>
      <w:r w:rsidR="00D4146C">
        <w:t>individuelle Vereinbarungen getroffen werden</w:t>
      </w:r>
      <w:r w:rsidR="00D4146C">
        <w:t>.</w:t>
      </w:r>
    </w:p>
    <w:p w:rsidR="00F64D1A" w:rsidRDefault="00D4146C" w:rsidP="00F64D1A">
      <w:r>
        <w:t>Denn hier</w:t>
      </w:r>
      <w:bookmarkStart w:id="0" w:name="_GoBack"/>
      <w:bookmarkEnd w:id="0"/>
      <w:r>
        <w:t xml:space="preserve"> wird ein </w:t>
      </w:r>
      <w:r w:rsidR="00F64D1A">
        <w:t>Mietvertrag zwischen zwei gleichberechtigten Kaufleuten geschlossen.</w:t>
      </w:r>
    </w:p>
    <w:p w:rsidR="003017BA" w:rsidRDefault="00D4146C"/>
    <w:sectPr w:rsidR="00301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901"/>
    <w:multiLevelType w:val="hybridMultilevel"/>
    <w:tmpl w:val="23D06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A"/>
    <w:rsid w:val="00B84DE8"/>
    <w:rsid w:val="00B85902"/>
    <w:rsid w:val="00C070E1"/>
    <w:rsid w:val="00D4146C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A697"/>
  <w15:chartTrackingRefBased/>
  <w15:docId w15:val="{2100C2AD-96A1-4C28-86D5-EFF344A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D1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4D1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64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betrkv/_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Diana</dc:creator>
  <cp:keywords/>
  <dc:description/>
  <cp:lastModifiedBy>Schneider, Diana</cp:lastModifiedBy>
  <cp:revision>2</cp:revision>
  <dcterms:created xsi:type="dcterms:W3CDTF">2023-05-09T13:15:00Z</dcterms:created>
  <dcterms:modified xsi:type="dcterms:W3CDTF">2023-05-19T09:35:00Z</dcterms:modified>
</cp:coreProperties>
</file>